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DD6" w:rsidRPr="00C627AD" w:rsidRDefault="00603355" w:rsidP="007A55D9">
      <w:pPr>
        <w:jc w:val="both"/>
        <w:rPr>
          <w:rFonts w:ascii="Times New Roman" w:hAnsi="Times New Roman" w:cs="Times New Roman"/>
        </w:rPr>
      </w:pPr>
      <w:bookmarkStart w:id="0" w:name="_GoBack"/>
      <w:bookmarkEnd w:id="0"/>
      <w:r w:rsidRPr="00C627AD">
        <w:rPr>
          <w:rFonts w:ascii="Times New Roman" w:hAnsi="Times New Roman" w:cs="Times New Roman"/>
        </w:rPr>
        <w:t>U</w:t>
      </w:r>
      <w:r w:rsidR="00FB7EE8" w:rsidRPr="00C627AD">
        <w:rPr>
          <w:rFonts w:ascii="Times New Roman" w:hAnsi="Times New Roman" w:cs="Times New Roman"/>
        </w:rPr>
        <w:t xml:space="preserve">nless otherwise specified in </w:t>
      </w:r>
      <w:r w:rsidR="00663844" w:rsidRPr="00C627AD">
        <w:rPr>
          <w:rFonts w:ascii="Times New Roman" w:hAnsi="Times New Roman" w:cs="Times New Roman"/>
        </w:rPr>
        <w:t>a specific rule, this permit, or other order</w:t>
      </w:r>
      <w:r w:rsidRPr="00C627AD">
        <w:rPr>
          <w:rFonts w:ascii="Times New Roman" w:hAnsi="Times New Roman" w:cs="Times New Roman"/>
        </w:rPr>
        <w:t xml:space="preserve">, the following testing requirements apply to each emissions unit for which testing is required. </w:t>
      </w:r>
      <w:r w:rsidR="00663844" w:rsidRPr="00C627AD">
        <w:rPr>
          <w:rFonts w:ascii="Times New Roman" w:hAnsi="Times New Roman" w:cs="Times New Roman"/>
        </w:rPr>
        <w:t>An emissions test is an emissions rate test, a concentration test, or an opacity test.</w:t>
      </w:r>
    </w:p>
    <w:p w:rsidR="00603355" w:rsidRPr="00C627AD" w:rsidRDefault="00603355" w:rsidP="007A55D9">
      <w:pPr>
        <w:jc w:val="both"/>
        <w:rPr>
          <w:rFonts w:ascii="Times New Roman" w:hAnsi="Times New Roman" w:cs="Times New Roman"/>
        </w:rPr>
      </w:pPr>
      <w:r w:rsidRPr="00C627AD">
        <w:rPr>
          <w:rFonts w:ascii="Times New Roman" w:hAnsi="Times New Roman" w:cs="Times New Roman"/>
          <w:b/>
        </w:rPr>
        <w:t>TR1.</w:t>
      </w:r>
      <w:r w:rsidRPr="00C627AD">
        <w:rPr>
          <w:rFonts w:ascii="Times New Roman" w:hAnsi="Times New Roman" w:cs="Times New Roman"/>
        </w:rPr>
        <w:tab/>
      </w:r>
      <w:r w:rsidRPr="00C627AD">
        <w:rPr>
          <w:rFonts w:ascii="Times New Roman" w:hAnsi="Times New Roman" w:cs="Times New Roman"/>
          <w:u w:val="single"/>
        </w:rPr>
        <w:t>Required Number of Test Runs.</w:t>
      </w:r>
      <w:r w:rsidRPr="00C627AD">
        <w:rPr>
          <w:rFonts w:ascii="Times New Roman" w:hAnsi="Times New Roman" w:cs="Times New Roman"/>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w:t>
      </w:r>
      <w:r w:rsidRPr="00C627AD">
        <w:rPr>
          <w:rFonts w:ascii="Times New Roman" w:hAnsi="Times New Roman" w:cs="Times New Roman"/>
        </w:rPr>
        <w:tab/>
        <w:t>[Rule 62-297.310(2), F.A.C.]</w:t>
      </w: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b/>
        </w:rPr>
        <w:t>TR2.</w:t>
      </w:r>
      <w:r w:rsidRPr="00C627AD">
        <w:rPr>
          <w:rFonts w:ascii="Times New Roman" w:hAnsi="Times New Roman" w:cs="Times New Roman"/>
        </w:rPr>
        <w:tab/>
      </w:r>
      <w:r w:rsidRPr="00C627AD">
        <w:rPr>
          <w:rFonts w:ascii="Times New Roman" w:hAnsi="Times New Roman" w:cs="Times New Roman"/>
          <w:u w:val="single"/>
        </w:rPr>
        <w:t>Operating Conditions during Emissions Testing.</w:t>
      </w:r>
      <w:r w:rsidRPr="00C627AD">
        <w:rPr>
          <w:rFonts w:ascii="Times New Roman" w:hAnsi="Times New Roman" w:cs="Times New Roman"/>
        </w:rPr>
        <w:t xml:space="preserve">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rPr>
        <w:tab/>
        <w:t>(a) Combustion Turbines. (Reserved)</w:t>
      </w: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rPr>
        <w:tab/>
        <w:t>(b) All Other Sources. Testing capacity is defined as at least 90 percent of the maximum operation rate specified by the permit.</w:t>
      </w: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rPr>
        <w:t>[Rule 62-297.310(3), F.A.C.]</w:t>
      </w:r>
    </w:p>
    <w:p w:rsidR="00603355" w:rsidRPr="00C627AD" w:rsidRDefault="00603355" w:rsidP="007A55D9">
      <w:pPr>
        <w:spacing w:after="0" w:line="240" w:lineRule="auto"/>
        <w:jc w:val="both"/>
        <w:rPr>
          <w:rFonts w:ascii="Times New Roman" w:hAnsi="Times New Roman" w:cs="Times New Roman"/>
        </w:rPr>
      </w:pP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b/>
        </w:rPr>
        <w:t>TR3.</w:t>
      </w:r>
      <w:r w:rsidRPr="00C627AD">
        <w:rPr>
          <w:rFonts w:ascii="Times New Roman" w:hAnsi="Times New Roman" w:cs="Times New Roman"/>
        </w:rPr>
        <w:t xml:space="preserve"> </w:t>
      </w:r>
      <w:r w:rsidRPr="00C627AD">
        <w:rPr>
          <w:rFonts w:ascii="Times New Roman" w:hAnsi="Times New Roman" w:cs="Times New Roman"/>
        </w:rPr>
        <w:tab/>
      </w:r>
      <w:r w:rsidRPr="00C627AD">
        <w:rPr>
          <w:rFonts w:ascii="Times New Roman" w:hAnsi="Times New Roman" w:cs="Times New Roman"/>
          <w:u w:val="single"/>
        </w:rPr>
        <w:t xml:space="preserve">Calculation of Emission Rate or Concentration. </w:t>
      </w:r>
      <w:r w:rsidRPr="00C627AD">
        <w:rPr>
          <w:rFonts w:ascii="Times New Roman" w:hAnsi="Times New Roman" w:cs="Times New Roman"/>
        </w:rPr>
        <w:t>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w:t>
      </w:r>
    </w:p>
    <w:p w:rsidR="00603355" w:rsidRPr="00C627AD" w:rsidRDefault="00603355" w:rsidP="007A55D9">
      <w:pPr>
        <w:spacing w:after="0" w:line="240" w:lineRule="auto"/>
        <w:jc w:val="both"/>
        <w:rPr>
          <w:rFonts w:ascii="Times New Roman" w:hAnsi="Times New Roman" w:cs="Times New Roman"/>
        </w:rPr>
      </w:pPr>
      <w:r w:rsidRPr="00C627AD">
        <w:rPr>
          <w:rFonts w:ascii="Times New Roman" w:hAnsi="Times New Roman" w:cs="Times New Roman"/>
        </w:rPr>
        <w:t>[Rule 62-297.310(4), F.A.C.]</w:t>
      </w:r>
    </w:p>
    <w:p w:rsidR="00603355" w:rsidRPr="00C627AD" w:rsidRDefault="00603355" w:rsidP="007A55D9">
      <w:pPr>
        <w:spacing w:after="0" w:line="240" w:lineRule="auto"/>
        <w:jc w:val="both"/>
        <w:rPr>
          <w:rFonts w:ascii="Times New Roman" w:hAnsi="Times New Roman" w:cs="Times New Roman"/>
        </w:rPr>
      </w:pP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b/>
        </w:rPr>
        <w:t>TR4.</w:t>
      </w:r>
      <w:r w:rsidRPr="00C627AD">
        <w:rPr>
          <w:rFonts w:ascii="Times New Roman" w:hAnsi="Times New Roman" w:cs="Times New Roman"/>
        </w:rPr>
        <w:tab/>
      </w:r>
      <w:r w:rsidRPr="00C627AD">
        <w:rPr>
          <w:rFonts w:ascii="Times New Roman" w:hAnsi="Times New Roman" w:cs="Times New Roman"/>
          <w:u w:val="single"/>
        </w:rPr>
        <w:t>Required Sampling Times and Observation Periods.</w:t>
      </w:r>
      <w:r w:rsidRPr="00C627AD">
        <w:rPr>
          <w:rFonts w:ascii="Times New Roman" w:hAnsi="Times New Roman" w:cs="Times New Roman"/>
        </w:rPr>
        <w:t xml:space="preserve"> Unless otherwise specified in an applicable test method, rule, permit, or other order, the owner or operator shall conduct emissions tests in accordance with the following procedures:</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 xml:space="preserve">(a) </w:t>
      </w:r>
      <w:r w:rsidRPr="00C627AD">
        <w:rPr>
          <w:rFonts w:ascii="Times New Roman" w:hAnsi="Times New Roman" w:cs="Times New Roman"/>
          <w:i/>
        </w:rPr>
        <w:t>Emission Rate or Concentration Tests</w:t>
      </w:r>
      <w:r w:rsidRPr="00C627AD">
        <w:rPr>
          <w:rFonts w:ascii="Times New Roman" w:hAnsi="Times New Roman" w:cs="Times New Roman"/>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603355"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lastRenderedPageBreak/>
        <w:tab/>
      </w:r>
      <w:r w:rsidRPr="00C627AD">
        <w:rPr>
          <w:rFonts w:ascii="Times New Roman" w:hAnsi="Times New Roman" w:cs="Times New Roman"/>
        </w:rPr>
        <w:tab/>
        <w:t xml:space="preserve">(b) </w:t>
      </w:r>
      <w:r w:rsidRPr="00C627AD">
        <w:rPr>
          <w:rFonts w:ascii="Times New Roman" w:hAnsi="Times New Roman" w:cs="Times New Roman"/>
          <w:i/>
        </w:rPr>
        <w:t>Opacity Tests</w:t>
      </w:r>
      <w:r w:rsidRPr="00C627AD">
        <w:rPr>
          <w:rFonts w:ascii="Times New Roman" w:hAnsi="Times New Roman" w:cs="Times New Roman"/>
        </w:rPr>
        <w:t>. 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[Rule 62-297.310(5), F.A.C.]</w:t>
      </w:r>
    </w:p>
    <w:p w:rsidR="00653D65" w:rsidRPr="00C627AD" w:rsidRDefault="00653D65" w:rsidP="007A55D9">
      <w:pPr>
        <w:spacing w:after="0" w:line="240" w:lineRule="auto"/>
        <w:jc w:val="both"/>
        <w:rPr>
          <w:rFonts w:ascii="Times New Roman" w:hAnsi="Times New Roman" w:cs="Times New Roman"/>
          <w:b/>
        </w:rPr>
      </w:pP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b/>
        </w:rPr>
        <w:t xml:space="preserve">TR5. </w:t>
      </w:r>
      <w:r w:rsidRPr="00C627AD">
        <w:rPr>
          <w:rFonts w:ascii="Times New Roman" w:hAnsi="Times New Roman" w:cs="Times New Roman"/>
          <w:b/>
        </w:rPr>
        <w:tab/>
      </w:r>
      <w:r w:rsidRPr="00C627AD">
        <w:rPr>
          <w:rFonts w:ascii="Times New Roman" w:hAnsi="Times New Roman" w:cs="Times New Roman"/>
          <w:u w:val="single"/>
        </w:rPr>
        <w:t>Determination of Process Parameters</w:t>
      </w:r>
      <w:r w:rsidRPr="00C627AD">
        <w:rPr>
          <w:rFonts w:ascii="Times New Roman" w:hAnsi="Times New Roman" w:cs="Times New Roman"/>
        </w:rPr>
        <w: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t xml:space="preserve">(a) </w:t>
      </w:r>
      <w:r w:rsidRPr="00C627AD">
        <w:rPr>
          <w:rFonts w:ascii="Times New Roman" w:hAnsi="Times New Roman" w:cs="Times New Roman"/>
          <w:i/>
        </w:rPr>
        <w:t>Required Process Equipment</w:t>
      </w:r>
      <w:r w:rsidRPr="00C627AD">
        <w:rPr>
          <w:rFonts w:ascii="Times New Roman" w:hAnsi="Times New Roman" w:cs="Times New Roman"/>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t xml:space="preserve">(b) </w:t>
      </w:r>
      <w:r w:rsidRPr="00C627AD">
        <w:rPr>
          <w:rFonts w:ascii="Times New Roman" w:hAnsi="Times New Roman" w:cs="Times New Roman"/>
          <w:i/>
        </w:rPr>
        <w:t>Accuracy of Process Measurement Equipment</w:t>
      </w:r>
      <w:r w:rsidRPr="00C627AD">
        <w:rPr>
          <w:rFonts w:ascii="Times New Roman" w:hAnsi="Times New Roman" w:cs="Times New Roman"/>
        </w:rPr>
        <w:t>. Equipment or instruments used to directly or indirectly determine process parameters shall be calibrated and adjusted so as to determine the value of the process parameter to within 10 percent of its true value.</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[Rule 62-297.310(6), F.A.C.]</w:t>
      </w:r>
    </w:p>
    <w:p w:rsidR="00663844" w:rsidRPr="00C627AD" w:rsidRDefault="00663844" w:rsidP="007A55D9">
      <w:pPr>
        <w:spacing w:after="0" w:line="240" w:lineRule="auto"/>
        <w:jc w:val="both"/>
        <w:rPr>
          <w:rFonts w:ascii="Times New Roman" w:hAnsi="Times New Roman" w:cs="Times New Roman"/>
        </w:rPr>
      </w:pP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b/>
        </w:rPr>
        <w:t>TR6</w:t>
      </w:r>
      <w:r w:rsidRPr="00C627AD">
        <w:rPr>
          <w:rFonts w:ascii="Times New Roman" w:hAnsi="Times New Roman" w:cs="Times New Roman"/>
        </w:rPr>
        <w:t xml:space="preserve">. </w:t>
      </w:r>
      <w:r w:rsidRPr="00C627AD">
        <w:rPr>
          <w:rFonts w:ascii="Times New Roman" w:hAnsi="Times New Roman" w:cs="Times New Roman"/>
        </w:rPr>
        <w:tab/>
      </w:r>
      <w:r w:rsidRPr="00C627AD">
        <w:rPr>
          <w:rFonts w:ascii="Times New Roman" w:hAnsi="Times New Roman" w:cs="Times New Roman"/>
          <w:u w:val="single"/>
        </w:rPr>
        <w:t>Required Emissions Testing Facilities</w:t>
      </w:r>
      <w:r w:rsidRPr="00C627AD">
        <w:rPr>
          <w:rFonts w:ascii="Times New Roman" w:hAnsi="Times New Roman" w:cs="Times New Roman"/>
        </w:rPr>
        <w: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(a) The owner or operator of an emissions unit, for which an emissions test other than a visible emissions test is required, shall provide emissions testing facilities that meet the requirements of 40 CFR 60.8(e), adopted and incorporated in Rule 62-204.800,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 xml:space="preserve">(b) </w:t>
      </w:r>
      <w:r w:rsidRPr="00C627AD">
        <w:rPr>
          <w:rFonts w:ascii="Times New Roman" w:hAnsi="Times New Roman" w:cs="Times New Roman"/>
          <w:i/>
        </w:rPr>
        <w:t>Permanent Emissions Testing Facilities</w:t>
      </w:r>
      <w:r w:rsidRPr="00C627AD">
        <w:rPr>
          <w:rFonts w:ascii="Times New Roman" w:hAnsi="Times New Roman" w:cs="Times New Roman"/>
        </w:rPr>
        <w:t>. The owner or operator of an emissions unit, for which an emissions test other than a visible emissions test is required on at least an annual basis, shall install and maintain permanent emissions testing facilities.</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 xml:space="preserve">(c) </w:t>
      </w:r>
      <w:r w:rsidRPr="00C627AD">
        <w:rPr>
          <w:rFonts w:ascii="Times New Roman" w:hAnsi="Times New Roman" w:cs="Times New Roman"/>
          <w:i/>
        </w:rPr>
        <w:t>Temporary Emissions Testing Facilities</w:t>
      </w:r>
      <w:r w:rsidRPr="00C627AD">
        <w:rPr>
          <w:rFonts w:ascii="Times New Roman" w:hAnsi="Times New Roman" w:cs="Times New Roman"/>
        </w:rPr>
        <w:t xml:space="preserve">.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w:t>
      </w:r>
      <w:r w:rsidR="006F020B">
        <w:rPr>
          <w:rFonts w:ascii="Times New Roman" w:hAnsi="Times New Roman" w:cs="Times New Roman"/>
        </w:rPr>
        <w:t xml:space="preserve">RER </w:t>
      </w:r>
      <w:r w:rsidRPr="00C627AD">
        <w:rPr>
          <w:rFonts w:ascii="Times New Roman" w:hAnsi="Times New Roman" w:cs="Times New Roman"/>
        </w:rPr>
        <w:t xml:space="preserve">elects to test the unit, such temporary facilities shall be installed on the emissions unit within 5 days of a request by the </w:t>
      </w:r>
      <w:r w:rsidR="006F020B">
        <w:rPr>
          <w:rFonts w:ascii="Times New Roman" w:hAnsi="Times New Roman" w:cs="Times New Roman"/>
        </w:rPr>
        <w:t xml:space="preserve">RER </w:t>
      </w:r>
      <w:r w:rsidRPr="00C627AD">
        <w:rPr>
          <w:rFonts w:ascii="Times New Roman" w:hAnsi="Times New Roman" w:cs="Times New Roman"/>
        </w:rPr>
        <w:t>and remain on the emissions unit until the test is completed.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[Rule 62-297.310(7), F.A.C.]</w:t>
      </w:r>
    </w:p>
    <w:p w:rsidR="00663844" w:rsidRPr="00C627AD" w:rsidRDefault="00663844" w:rsidP="007A55D9">
      <w:pPr>
        <w:spacing w:after="0" w:line="240" w:lineRule="auto"/>
        <w:jc w:val="both"/>
        <w:rPr>
          <w:rFonts w:ascii="Times New Roman" w:hAnsi="Times New Roman" w:cs="Times New Roman"/>
        </w:rPr>
      </w:pP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b/>
        </w:rPr>
        <w:t>TR7.</w:t>
      </w:r>
      <w:r w:rsidRPr="00C627AD">
        <w:rPr>
          <w:rFonts w:ascii="Times New Roman" w:hAnsi="Times New Roman" w:cs="Times New Roman"/>
        </w:rPr>
        <w:tab/>
      </w:r>
      <w:r w:rsidRPr="00C627AD">
        <w:rPr>
          <w:rFonts w:ascii="Times New Roman" w:hAnsi="Times New Roman" w:cs="Times New Roman"/>
          <w:u w:val="single"/>
        </w:rPr>
        <w:t>Frequency of Emissions Tests</w:t>
      </w:r>
      <w:r w:rsidRPr="00C627AD">
        <w:rPr>
          <w:rFonts w:ascii="Times New Roman" w:hAnsi="Times New Roman" w:cs="Times New Roman"/>
        </w:rPr>
        <w:t>. The following provisions apply only to those emissions units that are subject to an emissions-limiting standard for which emissions testing is required.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t xml:space="preserve">(a) </w:t>
      </w:r>
      <w:r w:rsidRPr="00C627AD">
        <w:rPr>
          <w:rFonts w:ascii="Times New Roman" w:hAnsi="Times New Roman" w:cs="Times New Roman"/>
          <w:i/>
        </w:rPr>
        <w:t>Annual Emissions Tests Required</w:t>
      </w:r>
      <w:r w:rsidRPr="00C627AD">
        <w:rPr>
          <w:rFonts w:ascii="Times New Roman" w:hAnsi="Times New Roman" w:cs="Times New Roman"/>
        </w:rPr>
        <w: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1. Where used in Rules 62-210.310, 62-297.310, or Chapter 62-296, F.A.C., to refer to frequency of required emissions tests, the terms “annual,” “annually,” and “annually thereafter” shall mean no less frequently than once every calendar year (January 1 – December 31).</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2. Unless exempted by subparagraph 62-297.310(8)(a)5., F.A.C., the owner or operator shall have an emissions unit tested annually for each of the following pollutants that has an emissions-limiting standard for which emissions testing is required: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a. Each hazardous air pollutant regulated by 40 CFR Part 61, adopted and incorporated by reference at Rule 62-204.800, F.A.C.; and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lastRenderedPageBreak/>
        <w:tab/>
      </w:r>
      <w:r w:rsidRPr="00C627AD">
        <w:rPr>
          <w:rFonts w:ascii="Times New Roman" w:hAnsi="Times New Roman" w:cs="Times New Roman"/>
        </w:rPr>
        <w:tab/>
      </w:r>
      <w:r w:rsidRPr="00C627AD">
        <w:rPr>
          <w:rFonts w:ascii="Times New Roman" w:hAnsi="Times New Roman" w:cs="Times New Roman"/>
        </w:rPr>
        <w:tab/>
        <w:t>b. Any other regulated air pollutant, as defined at Rule 62-210.200, F.A.C., or a pollutant designated as a surrogate to a regulated air pollutant by an applicable rule or order, if allowable emissions equal or exceed 100 tons per year.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3. Unless exempted by subparagraph 62-297.310(8)(a)5., F.A.C., the owner or operator shall have an emissions unit tested annually for visible emissions, if there is an applicable standard other than the general opacity standard of subparagraph 62-296.320(4)(b)1.,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4. Unless exempted by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5. Exemptions from subparagraphs 62-297.310(8)(a)2., 3., and 4.,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a. An annual emissions test shall not be required for any pollutant for which a rule, permit, or other order requires emissions testing at some other specific frequency. If multiple applicable rules, permits, or other orders, other than subparagraphs 62-297.310(8)(a)2., 3., and 4., F.A.C., require different testing frequencies, testing must comply with the frequency requirements of each such rule, permit, or order.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b. 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c. 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d. 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e. 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 xml:space="preserve">f. 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w:t>
      </w:r>
      <w:r w:rsidRPr="00C627AD">
        <w:rPr>
          <w:rFonts w:ascii="Times New Roman" w:hAnsi="Times New Roman" w:cs="Times New Roman"/>
        </w:rPr>
        <w:lastRenderedPageBreak/>
        <w:t>year, an emissions test for that fuel or fuel blend shall be completed no later than 60 days after the unit’s burning of that fuel or fuel blend exceeds 400 hours, or by the end of the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g. An emissions unit shall not be required to start up for the sole purpose of conducting an emissions test to meet the frequency requirements of subsection 62-297.310(8), F.A.C. In such a case, an emissions test shall be completed no later than 60 days after the emissions unit next starts up.</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h. An emissions unit permitted to burn multiple fuels or fuel blends shall not be required to switch fuels for the sole purpose of conducting an annual emissions test to meet the frequency requirements of subsection 62-297.310(8), F.A.C.  In such a case, an emissions test shall be completed no later than 60 days after a switch is made to burn the fuel or fuel blend for which testing is required.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i. 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t xml:space="preserve">(b) </w:t>
      </w:r>
      <w:r w:rsidRPr="00C627AD">
        <w:rPr>
          <w:rFonts w:ascii="Times New Roman" w:hAnsi="Times New Roman" w:cs="Times New Roman"/>
          <w:i/>
        </w:rPr>
        <w:t>Emissions Tests Prior to Obtaining an Air Operation Permit</w:t>
      </w:r>
      <w:r w:rsidRPr="00C627AD">
        <w:rPr>
          <w:rFonts w:ascii="Times New Roman" w:hAnsi="Times New Roman" w:cs="Times New Roman"/>
        </w:rPr>
        <w: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1. 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2. 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3. Exemptions from subparagraph 62-297.310(8)(b)1.,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a. 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b. 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c. 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 xml:space="preserve">d. 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w:t>
      </w:r>
      <w:r w:rsidRPr="00C627AD">
        <w:rPr>
          <w:rFonts w:ascii="Times New Roman" w:hAnsi="Times New Roman" w:cs="Times New Roman"/>
        </w:rPr>
        <w:lastRenderedPageBreak/>
        <w:t>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e. 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f. 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g. An emissions unit permitted to burn multiple fuels or fuel blends shall not be required to switch fuels for the sole purpose of conducting the emissions test to meet the frequency requirements of subsection 62-297.310(8), F.A.C. In such a case, an emissions test shall be completed no later than 60 days after a switch is made to burn the fuel or fuel blend for which testing is required.</w:t>
      </w:r>
    </w:p>
    <w:p w:rsidR="00663844" w:rsidRPr="00C627AD" w:rsidRDefault="00663844"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h. 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63844"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00663844" w:rsidRPr="00C627AD">
        <w:rPr>
          <w:rFonts w:ascii="Times New Roman" w:hAnsi="Times New Roman" w:cs="Times New Roman"/>
        </w:rPr>
        <w:t xml:space="preserve">(c) </w:t>
      </w:r>
      <w:r w:rsidR="00663844" w:rsidRPr="00C627AD">
        <w:rPr>
          <w:rFonts w:ascii="Times New Roman" w:hAnsi="Times New Roman" w:cs="Times New Roman"/>
          <w:i/>
        </w:rPr>
        <w:t>Special Compliance Tests</w:t>
      </w:r>
      <w:r w:rsidR="00663844" w:rsidRPr="00C627AD">
        <w:rPr>
          <w:rFonts w:ascii="Times New Roman" w:hAnsi="Times New Roman" w:cs="Times New Roman"/>
        </w:rPr>
        <w:t xml:space="preserve">. When the </w:t>
      </w:r>
      <w:r w:rsidR="00CE3744">
        <w:rPr>
          <w:rFonts w:ascii="Times New Roman" w:hAnsi="Times New Roman" w:cs="Times New Roman"/>
        </w:rPr>
        <w:t>RER</w:t>
      </w:r>
      <w:r w:rsidR="00663844" w:rsidRPr="00C627AD">
        <w:rPr>
          <w:rFonts w:ascii="Times New Roman" w:hAnsi="Times New Roman" w:cs="Times New Roman"/>
        </w:rPr>
        <w:t xml:space="preserve">,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w:t>
      </w:r>
      <w:r w:rsidR="000C540B">
        <w:rPr>
          <w:rFonts w:ascii="Times New Roman" w:hAnsi="Times New Roman" w:cs="Times New Roman"/>
        </w:rPr>
        <w:t xml:space="preserve">RER </w:t>
      </w:r>
      <w:r w:rsidR="00663844" w:rsidRPr="00C627AD">
        <w:rPr>
          <w:rFonts w:ascii="Times New Roman" w:hAnsi="Times New Roman" w:cs="Times New Roman"/>
        </w:rPr>
        <w:t xml:space="preserve">obtains other information sufficient to demonstrate compliance. The owner or operator of the emissions unit shall provide a report on the results of said tests to the </w:t>
      </w:r>
      <w:r w:rsidR="00CE3744">
        <w:rPr>
          <w:rFonts w:ascii="Times New Roman" w:hAnsi="Times New Roman" w:cs="Times New Roman"/>
        </w:rPr>
        <w:t xml:space="preserve">RER </w:t>
      </w:r>
      <w:r w:rsidR="00663844" w:rsidRPr="00C627AD">
        <w:rPr>
          <w:rFonts w:ascii="Times New Roman" w:hAnsi="Times New Roman" w:cs="Times New Roman"/>
        </w:rPr>
        <w:t>in accordance with the provisions of subsection 62-297.310(10), F.A.C.</w:t>
      </w:r>
    </w:p>
    <w:p w:rsidR="00663844"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[Rule 62-297.310(8), F.A.C.]</w:t>
      </w:r>
    </w:p>
    <w:p w:rsidR="0081445E" w:rsidRPr="00C627AD" w:rsidRDefault="0081445E" w:rsidP="007A55D9">
      <w:pPr>
        <w:spacing w:after="0" w:line="240" w:lineRule="auto"/>
        <w:jc w:val="both"/>
        <w:rPr>
          <w:rFonts w:ascii="Times New Roman" w:hAnsi="Times New Roman" w:cs="Times New Roman"/>
        </w:rPr>
      </w:pP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b/>
        </w:rPr>
        <w:t>TR8.</w:t>
      </w:r>
      <w:r w:rsidRPr="00C627AD">
        <w:rPr>
          <w:rFonts w:ascii="Times New Roman" w:hAnsi="Times New Roman" w:cs="Times New Roman"/>
        </w:rPr>
        <w:tab/>
      </w:r>
      <w:r w:rsidRPr="00C627AD">
        <w:rPr>
          <w:rFonts w:ascii="Times New Roman" w:hAnsi="Times New Roman" w:cs="Times New Roman"/>
          <w:u w:val="single"/>
        </w:rPr>
        <w:t>Scheduling and Notification</w:t>
      </w:r>
      <w:r w:rsidRPr="00C627AD">
        <w:rPr>
          <w:rFonts w:ascii="Times New Roman" w:hAnsi="Times New Roman" w:cs="Times New Roman"/>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b/>
        </w:rPr>
        <w:lastRenderedPageBreak/>
        <w:t>TR9.</w:t>
      </w:r>
      <w:r w:rsidRPr="00C627AD">
        <w:rPr>
          <w:rFonts w:ascii="Times New Roman" w:hAnsi="Times New Roman" w:cs="Times New Roman"/>
        </w:rPr>
        <w:tab/>
      </w:r>
      <w:r w:rsidRPr="00C627AD">
        <w:rPr>
          <w:rFonts w:ascii="Times New Roman" w:hAnsi="Times New Roman" w:cs="Times New Roman"/>
          <w:u w:val="single"/>
        </w:rPr>
        <w:t>Test Reports</w:t>
      </w:r>
      <w:r w:rsidRPr="00C627AD">
        <w:rPr>
          <w:rFonts w:ascii="Times New Roman" w:hAnsi="Times New Roman" w:cs="Times New Roman"/>
        </w:rPr>
        <w: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(a) 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(b) If the owner or owner’s authorized agent of an emissions unit for which an emissions test is required submits the results of each such test electronically using the EPA Electronic Reporting Tool (ERT), the written report specified in paragraph 62-297.310(10)(a), F.A.C., need not be submitted, provided the conditions of subparagraphs 62-297.310(10)(b)1. through 3., F.A.C., are met: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 The owner or owner’s authorized agent shall submit the test information using the ERT as soon as practicable but no later than 45 days after the last run of each test is completed;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 The test information shall provide, as a minimum, the information specified in subparagraphs 62-297.310(10)(c)1. through 24., F.A.C.; and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3. The compliance authority specified by permit must receive written notification, no later than 45 days after the last run of each test is completed, of the date that the test data was submitted using the ERT.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t xml:space="preserve">(c) The test report shall provide sufficient detail on the emissions unit tested and the test procedures used to allow the </w:t>
      </w:r>
      <w:r w:rsidR="00A97E59">
        <w:rPr>
          <w:rFonts w:ascii="Times New Roman" w:hAnsi="Times New Roman" w:cs="Times New Roman"/>
        </w:rPr>
        <w:t xml:space="preserve">RER </w:t>
      </w:r>
      <w:r w:rsidRPr="00C627AD">
        <w:rPr>
          <w:rFonts w:ascii="Times New Roman" w:hAnsi="Times New Roman" w:cs="Times New Roman"/>
        </w:rPr>
        <w:t>to determine if the test was properly conducted and the test results properly computed. As a minimum, the test report, other than for an EPA Method 9 test, shall provide the following information:</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 The type, location, and identification number of the emissions unit tested.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 The facility at which the emissions unit is located.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3. The owner and, if other than the owner, operator of the emissions unit.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4. The type and amount of fuels and materials typically used and processed, and the actual types and amounts of fuels used and material processed during each test run.</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5. If necessary in order to compare the emissions test results with an applicable emission limiting standard, the means, raw data, and computations used to determine the amount of fuels used and materials processed.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6. The type of air pollution control devices installed on the emissions unit, their general condition, their typical operating parameters, and their actual operating parameters during each test run.</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7. A diagram of the sampling location, including the distance to any upstream and downstream bends or other flow disturbances.</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8. The date, starting time, and duration of each sampling run.</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9. The test procedures, including any authorized alternative procedures, used.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10. The number of points sampled, and the configuration and location of the sampling plane.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11. For each sampling point for each run, the dry gas meter reading, velocity head, pressure drop across the stack or duct, temperatures, average meter temperatures, and sample time per point.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12. The type, manufacturer, and configuration of the sampling equipment used.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13. Data related to the required calibration of the test equipment.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14. Data on the identification, processing, and weights of all filters used.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15. Data on the types and amounts of any chemical solutions used.</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16. For each sampling run, data on the amount of pollutant collected from each sampling probe.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17. For each sampling run, data on the amount of pollutant collected from the filters.</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18. For each sampling run, data on the amount of pollutant collected from the impingers.</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19. The names of individuals who furnished the process variable data, conducted the test, analyzed the samples and prepared the report.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lastRenderedPageBreak/>
        <w:tab/>
      </w:r>
      <w:r w:rsidRPr="00C627AD">
        <w:rPr>
          <w:rFonts w:ascii="Times New Roman" w:hAnsi="Times New Roman" w:cs="Times New Roman"/>
        </w:rPr>
        <w:tab/>
      </w:r>
      <w:r w:rsidRPr="00C627AD">
        <w:rPr>
          <w:rFonts w:ascii="Times New Roman" w:hAnsi="Times New Roman" w:cs="Times New Roman"/>
        </w:rPr>
        <w:tab/>
        <w:t>20. All measured and calculated data required to be determined by each applicable test procedure for each run.</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21. The detailed calculations for one run that relate the collected data to the calculated emission rate or concentration, as applicable.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22. The applicable emission standard, and the resulting maximum allowable emission rate or concentration for the emissions unit, as applicable, plus the test result in the same form and unit of measure.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 xml:space="preserve">23. When an emissions test is conducted for the </w:t>
      </w:r>
      <w:r w:rsidR="0023702A">
        <w:rPr>
          <w:rFonts w:ascii="Times New Roman" w:hAnsi="Times New Roman" w:cs="Times New Roman"/>
        </w:rPr>
        <w:t xml:space="preserve">RER </w:t>
      </w:r>
      <w:r w:rsidRPr="00C627AD">
        <w:rPr>
          <w:rFonts w:ascii="Times New Roman" w:hAnsi="Times New Roman" w:cs="Times New Roman"/>
        </w:rPr>
        <w:t>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24. For non-Title V sources, a certification by the owner or owner’s authorized agent that, to his or her knowledge, all data submitted are true and correct.</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ab/>
      </w:r>
      <w:r w:rsidRPr="00C627AD">
        <w:rPr>
          <w:rFonts w:ascii="Times New Roman" w:hAnsi="Times New Roman" w:cs="Times New Roman"/>
        </w:rPr>
        <w:tab/>
      </w:r>
      <w:r w:rsidRPr="00C627AD">
        <w:rPr>
          <w:rFonts w:ascii="Times New Roman" w:hAnsi="Times New Roman" w:cs="Times New Roman"/>
        </w:rPr>
        <w:tab/>
        <w:t>25. 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81445E" w:rsidRPr="00C627AD" w:rsidRDefault="0081445E" w:rsidP="007A55D9">
      <w:pPr>
        <w:spacing w:after="0" w:line="240" w:lineRule="auto"/>
        <w:jc w:val="both"/>
        <w:rPr>
          <w:rFonts w:ascii="Times New Roman" w:hAnsi="Times New Roman" w:cs="Times New Roman"/>
        </w:rPr>
      </w:pPr>
      <w:r w:rsidRPr="00C627AD">
        <w:rPr>
          <w:rFonts w:ascii="Times New Roman" w:hAnsi="Times New Roman" w:cs="Times New Roman"/>
        </w:rPr>
        <w:t>[Rule 62-297.310(10), F.A.C.]</w:t>
      </w:r>
    </w:p>
    <w:p w:rsidR="0081445E" w:rsidRPr="007F5DC9" w:rsidRDefault="0081445E" w:rsidP="00663844">
      <w:pPr>
        <w:spacing w:after="0" w:line="240" w:lineRule="auto"/>
        <w:rPr>
          <w:rFonts w:ascii="Times New Roman" w:hAnsi="Times New Roman" w:cs="Times New Roman"/>
          <w:sz w:val="20"/>
          <w:szCs w:val="20"/>
        </w:rPr>
      </w:pPr>
    </w:p>
    <w:p w:rsidR="00663844" w:rsidRPr="007F5DC9" w:rsidRDefault="00663844" w:rsidP="00663844">
      <w:pPr>
        <w:spacing w:after="0" w:line="240" w:lineRule="auto"/>
        <w:rPr>
          <w:rFonts w:ascii="Times New Roman" w:hAnsi="Times New Roman" w:cs="Times New Roman"/>
          <w:sz w:val="20"/>
          <w:szCs w:val="20"/>
        </w:rPr>
      </w:pPr>
    </w:p>
    <w:sectPr w:rsidR="00663844" w:rsidRPr="007F5DC9" w:rsidSect="00EC2AD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66F" w:rsidRDefault="0079666F" w:rsidP="00603355">
      <w:pPr>
        <w:spacing w:after="0" w:line="240" w:lineRule="auto"/>
      </w:pPr>
      <w:r>
        <w:separator/>
      </w:r>
    </w:p>
  </w:endnote>
  <w:endnote w:type="continuationSeparator" w:id="1">
    <w:p w:rsidR="0079666F" w:rsidRDefault="0079666F" w:rsidP="00603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468046"/>
      <w:docPartObj>
        <w:docPartGallery w:val="Page Numbers (Bottom of Page)"/>
        <w:docPartUnique/>
      </w:docPartObj>
    </w:sdtPr>
    <w:sdtEndPr>
      <w:rPr>
        <w:rFonts w:ascii="Times New Roman" w:hAnsi="Times New Roman" w:cs="Times New Roman"/>
        <w:noProof/>
        <w:sz w:val="20"/>
        <w:szCs w:val="20"/>
      </w:rPr>
    </w:sdtEndPr>
    <w:sdtContent>
      <w:p w:rsidR="00653D65" w:rsidRDefault="00653D65" w:rsidP="00653D65">
        <w:pPr>
          <w:pStyle w:val="Footer"/>
          <w:pBdr>
            <w:bottom w:val="single" w:sz="4" w:space="1" w:color="auto"/>
          </w:pBdr>
        </w:pPr>
      </w:p>
      <w:p w:rsidR="00653D65" w:rsidRDefault="00653D65" w:rsidP="00653D65">
        <w:pPr>
          <w:pStyle w:val="Footer"/>
          <w:rPr>
            <w:rFonts w:ascii="Times New Roman" w:hAnsi="Times New Roman" w:cs="Times New Roman"/>
            <w:sz w:val="20"/>
            <w:szCs w:val="20"/>
          </w:rPr>
        </w:pPr>
        <w:r>
          <w:rPr>
            <w:rFonts w:ascii="Times New Roman" w:hAnsi="Times New Roman" w:cs="Times New Roman"/>
            <w:sz w:val="20"/>
            <w:szCs w:val="20"/>
          </w:rPr>
          <w:t>US Foundry &amp; Manufacturing Corporation, Inc.                                                               Permit No. 0250022-013-AV</w:t>
        </w:r>
      </w:p>
      <w:p w:rsidR="00653D65" w:rsidRDefault="00653D65" w:rsidP="00653D65">
        <w:pPr>
          <w:pStyle w:val="Footer"/>
          <w:rPr>
            <w:rFonts w:ascii="Times New Roman" w:hAnsi="Times New Roman" w:cs="Times New Roman"/>
            <w:sz w:val="20"/>
            <w:szCs w:val="20"/>
          </w:rPr>
        </w:pPr>
        <w:r>
          <w:rPr>
            <w:rFonts w:ascii="Times New Roman" w:hAnsi="Times New Roman" w:cs="Times New Roman"/>
            <w:sz w:val="20"/>
            <w:szCs w:val="20"/>
          </w:rPr>
          <w:t xml:space="preserve">                                                                                                                             Title V Air Operation Permit Renewal</w:t>
        </w:r>
      </w:p>
      <w:p w:rsidR="0081445E" w:rsidRPr="0081445E" w:rsidRDefault="0081445E">
        <w:pPr>
          <w:pStyle w:val="Footer"/>
          <w:jc w:val="center"/>
          <w:rPr>
            <w:rFonts w:ascii="Times New Roman" w:hAnsi="Times New Roman" w:cs="Times New Roman"/>
            <w:sz w:val="20"/>
            <w:szCs w:val="20"/>
          </w:rPr>
        </w:pPr>
        <w:r w:rsidRPr="0081445E">
          <w:rPr>
            <w:rFonts w:ascii="Times New Roman" w:hAnsi="Times New Roman" w:cs="Times New Roman"/>
            <w:sz w:val="20"/>
            <w:szCs w:val="20"/>
          </w:rPr>
          <w:t>Page TR-</w:t>
        </w:r>
        <w:r w:rsidR="00F25BC3" w:rsidRPr="0081445E">
          <w:rPr>
            <w:rFonts w:ascii="Times New Roman" w:hAnsi="Times New Roman" w:cs="Times New Roman"/>
            <w:sz w:val="20"/>
            <w:szCs w:val="20"/>
          </w:rPr>
          <w:fldChar w:fldCharType="begin"/>
        </w:r>
        <w:r w:rsidRPr="0081445E">
          <w:rPr>
            <w:rFonts w:ascii="Times New Roman" w:hAnsi="Times New Roman" w:cs="Times New Roman"/>
            <w:sz w:val="20"/>
            <w:szCs w:val="20"/>
          </w:rPr>
          <w:instrText xml:space="preserve"> PAGE   \* MERGEFORMAT </w:instrText>
        </w:r>
        <w:r w:rsidR="00F25BC3" w:rsidRPr="0081445E">
          <w:rPr>
            <w:rFonts w:ascii="Times New Roman" w:hAnsi="Times New Roman" w:cs="Times New Roman"/>
            <w:sz w:val="20"/>
            <w:szCs w:val="20"/>
          </w:rPr>
          <w:fldChar w:fldCharType="separate"/>
        </w:r>
        <w:r w:rsidR="0023702A">
          <w:rPr>
            <w:rFonts w:ascii="Times New Roman" w:hAnsi="Times New Roman" w:cs="Times New Roman"/>
            <w:noProof/>
            <w:sz w:val="20"/>
            <w:szCs w:val="20"/>
          </w:rPr>
          <w:t>7</w:t>
        </w:r>
        <w:r w:rsidR="00F25BC3" w:rsidRPr="0081445E">
          <w:rPr>
            <w:rFonts w:ascii="Times New Roman" w:hAnsi="Times New Roman" w:cs="Times New Roman"/>
            <w:noProof/>
            <w:sz w:val="20"/>
            <w:szCs w:val="20"/>
          </w:rPr>
          <w:fldChar w:fldCharType="end"/>
        </w:r>
        <w:r w:rsidR="00C627AD">
          <w:rPr>
            <w:rFonts w:ascii="Times New Roman" w:hAnsi="Times New Roman" w:cs="Times New Roman"/>
            <w:noProof/>
            <w:sz w:val="20"/>
            <w:szCs w:val="20"/>
          </w:rPr>
          <w:t xml:space="preserve"> of 7</w:t>
        </w:r>
      </w:p>
    </w:sdtContent>
  </w:sdt>
  <w:p w:rsidR="0081445E" w:rsidRDefault="008144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66F" w:rsidRDefault="0079666F" w:rsidP="00603355">
      <w:pPr>
        <w:spacing w:after="0" w:line="240" w:lineRule="auto"/>
      </w:pPr>
      <w:r>
        <w:separator/>
      </w:r>
    </w:p>
  </w:footnote>
  <w:footnote w:type="continuationSeparator" w:id="1">
    <w:p w:rsidR="0079666F" w:rsidRDefault="0079666F" w:rsidP="006033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55" w:rsidRPr="00603355" w:rsidRDefault="00603355" w:rsidP="00603355">
    <w:pPr>
      <w:pStyle w:val="Header"/>
      <w:jc w:val="center"/>
      <w:rPr>
        <w:rFonts w:ascii="Times New Roman" w:hAnsi="Times New Roman" w:cs="Times New Roman"/>
        <w:b/>
        <w:sz w:val="20"/>
        <w:szCs w:val="20"/>
      </w:rPr>
    </w:pPr>
    <w:r w:rsidRPr="00603355">
      <w:rPr>
        <w:rFonts w:ascii="Times New Roman" w:hAnsi="Times New Roman" w:cs="Times New Roman"/>
        <w:b/>
        <w:sz w:val="20"/>
        <w:szCs w:val="20"/>
      </w:rPr>
      <w:t>APPENDIX TR</w:t>
    </w:r>
  </w:p>
  <w:p w:rsidR="00603355" w:rsidRDefault="00603355" w:rsidP="00603355">
    <w:pPr>
      <w:pStyle w:val="Header"/>
      <w:jc w:val="center"/>
      <w:rPr>
        <w:rFonts w:ascii="Times New Roman" w:hAnsi="Times New Roman" w:cs="Times New Roman"/>
        <w:b/>
        <w:sz w:val="20"/>
        <w:szCs w:val="20"/>
      </w:rPr>
    </w:pPr>
    <w:r w:rsidRPr="00603355">
      <w:rPr>
        <w:rFonts w:ascii="Times New Roman" w:hAnsi="Times New Roman" w:cs="Times New Roman"/>
        <w:b/>
        <w:sz w:val="20"/>
        <w:szCs w:val="20"/>
      </w:rPr>
      <w:t>FACILITY-WIDE TESTING REQUIREMENTS</w:t>
    </w:r>
  </w:p>
  <w:p w:rsidR="0081445E" w:rsidRPr="0081445E" w:rsidRDefault="0081445E" w:rsidP="00603355">
    <w:pPr>
      <w:pStyle w:val="Header"/>
      <w:jc w:val="center"/>
      <w:rPr>
        <w:rFonts w:ascii="Times New Roman" w:hAnsi="Times New Roman" w:cs="Times New Roman"/>
        <w:sz w:val="18"/>
        <w:szCs w:val="18"/>
      </w:rPr>
    </w:pPr>
    <w:r w:rsidRPr="0081445E">
      <w:rPr>
        <w:rFonts w:ascii="Times New Roman" w:hAnsi="Times New Roman" w:cs="Times New Roman"/>
        <w:sz w:val="18"/>
        <w:szCs w:val="18"/>
      </w:rPr>
      <w:t>(Version Dated 3/9/2015)</w:t>
    </w:r>
  </w:p>
  <w:p w:rsidR="0081445E" w:rsidRPr="00603355" w:rsidRDefault="0081445E" w:rsidP="0081445E">
    <w:pPr>
      <w:pStyle w:val="Header"/>
      <w:rPr>
        <w:rFonts w:ascii="Times New Roman" w:hAnsi="Times New Roman" w:cs="Times New Roman"/>
        <w:b/>
        <w:sz w:val="20"/>
        <w:szCs w:val="20"/>
      </w:rPr>
    </w:pPr>
    <w:r>
      <w:rPr>
        <w:rFonts w:ascii="Times New Roman" w:hAnsi="Times New Roman" w:cs="Times New Roman"/>
        <w:b/>
        <w:sz w:val="20"/>
        <w:szCs w:val="20"/>
      </w:rPr>
      <w:t>_____________________________________________________________________________________________</w:t>
    </w:r>
  </w:p>
  <w:p w:rsidR="00603355" w:rsidRDefault="0060335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360"/>
  <w:characterSpacingControl w:val="doNotCompress"/>
  <w:hdrShapeDefaults>
    <o:shapedefaults v:ext="edit" spidmax="6145"/>
  </w:hdrShapeDefaults>
  <w:footnotePr>
    <w:footnote w:id="0"/>
    <w:footnote w:id="1"/>
  </w:footnotePr>
  <w:endnotePr>
    <w:endnote w:id="0"/>
    <w:endnote w:id="1"/>
  </w:endnotePr>
  <w:compat/>
  <w:rsids>
    <w:rsidRoot w:val="00603355"/>
    <w:rsid w:val="00036472"/>
    <w:rsid w:val="000C540B"/>
    <w:rsid w:val="000F517E"/>
    <w:rsid w:val="001339EE"/>
    <w:rsid w:val="001A2790"/>
    <w:rsid w:val="00225DD6"/>
    <w:rsid w:val="0023702A"/>
    <w:rsid w:val="005F4CA3"/>
    <w:rsid w:val="00603355"/>
    <w:rsid w:val="00653D65"/>
    <w:rsid w:val="00663844"/>
    <w:rsid w:val="00697A45"/>
    <w:rsid w:val="006F020B"/>
    <w:rsid w:val="006F16AC"/>
    <w:rsid w:val="0079666F"/>
    <w:rsid w:val="007A55D9"/>
    <w:rsid w:val="007F5DC9"/>
    <w:rsid w:val="0081445E"/>
    <w:rsid w:val="00A62549"/>
    <w:rsid w:val="00A97E59"/>
    <w:rsid w:val="00AC4523"/>
    <w:rsid w:val="00B71696"/>
    <w:rsid w:val="00B86B3E"/>
    <w:rsid w:val="00C627AD"/>
    <w:rsid w:val="00CB2E1F"/>
    <w:rsid w:val="00CE3744"/>
    <w:rsid w:val="00CE6383"/>
    <w:rsid w:val="00D03708"/>
    <w:rsid w:val="00D03E1C"/>
    <w:rsid w:val="00DE33FE"/>
    <w:rsid w:val="00E17DF0"/>
    <w:rsid w:val="00E473ED"/>
    <w:rsid w:val="00E819F9"/>
    <w:rsid w:val="00EC2ADD"/>
    <w:rsid w:val="00F25BC3"/>
    <w:rsid w:val="00F670A3"/>
    <w:rsid w:val="00FB7EE8"/>
    <w:rsid w:val="00FE73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A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33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355"/>
  </w:style>
  <w:style w:type="paragraph" w:styleId="Footer">
    <w:name w:val="footer"/>
    <w:basedOn w:val="Normal"/>
    <w:link w:val="FooterChar"/>
    <w:uiPriority w:val="99"/>
    <w:unhideWhenUsed/>
    <w:rsid w:val="006033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35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7</Pages>
  <Words>3751</Words>
  <Characters>21387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Phillips, Cindy</dc:creator>
  <cp:keywords/>
  <dc:description/>
  <cp:lastModifiedBy>radhaa</cp:lastModifiedBy>
  <cp:revision>28</cp:revision>
  <dcterms:created xsi:type="dcterms:W3CDTF">2015-04-07T16:56:00Z</dcterms:created>
  <dcterms:modified xsi:type="dcterms:W3CDTF">2015-04-09T19:25:00Z</dcterms:modified>
</cp:coreProperties>
</file>